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59" w:rsidRPr="008F5349" w:rsidRDefault="009A2959" w:rsidP="009A2959">
      <w:pPr>
        <w:pStyle w:val="NormalWeb"/>
        <w:spacing w:before="0" w:beforeAutospacing="0" w:after="0" w:afterAutospacing="0"/>
        <w:ind w:firstLine="720"/>
        <w:jc w:val="both"/>
      </w:pPr>
      <w:r w:rsidRPr="008F5349">
        <w:t xml:space="preserve">На основу члана 76. став 1. и 2. Закона о култури („Службени гласник РС“, број: 72/09, 13/16, 30/16-испр. и 6/20, 47/21,78/21 и 76/23), Уредбе и критеријумима, мерилима и начину избора пројеката у култури, који се финансирају и суфинансирају из буџета Републике Србије, Аутономне прокрајине и јединице локалне самоуправе („Службени гласник РС“, број: 105/16 и 112/17, члана 61. Пословника Градског већа Врања („Службени гласник града Врања“, број: </w:t>
      </w:r>
      <w:r>
        <w:t>5/24</w:t>
      </w:r>
      <w:r w:rsidRPr="008F5349">
        <w:t xml:space="preserve"> ), Градско веће града Врања расписује </w:t>
      </w:r>
    </w:p>
    <w:p w:rsidR="009A2959" w:rsidRPr="00D04194" w:rsidRDefault="009A2959" w:rsidP="009A2959">
      <w:pPr>
        <w:pStyle w:val="NormalWeb"/>
        <w:tabs>
          <w:tab w:val="left" w:pos="1620"/>
          <w:tab w:val="left" w:pos="3870"/>
        </w:tabs>
        <w:spacing w:before="0" w:beforeAutospacing="0" w:after="0" w:afterAutospacing="0"/>
        <w:ind w:firstLine="720"/>
      </w:pPr>
      <w:r>
        <w:tab/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8F5349">
        <w:rPr>
          <w:b/>
          <w:bCs/>
        </w:rPr>
        <w:t>Ј А В Н И   К О Н К У Р С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8F5349">
        <w:rPr>
          <w:b/>
          <w:bCs/>
        </w:rPr>
        <w:t>ЗА ФИНАНСИРАЊЕ И СУФИНАНСИРАЊЕ ПРОЈЕКАТА ИЗ</w:t>
      </w:r>
    </w:p>
    <w:p w:rsidR="009A2959" w:rsidRPr="00D04194" w:rsidRDefault="009A2959" w:rsidP="009A2959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8F5349">
        <w:rPr>
          <w:b/>
          <w:bCs/>
        </w:rPr>
        <w:t>ОБЛАСТИ КУЛТУРЕ ЗА  2024. ГОДИНУ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Град Врање расписује јавни конкурс ради прикупљања предлога за финансирање/суфинансирање пројеката из области културе.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Конкурс се расписује у складу са начелима културног развоја и остваривања општег интереса у култури.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Циљ расписивања конкурса је да се обезбеде финансијски услови како би се омогућила реализација пројеката који доприносе неговању и развоју културне традиције, стварању нових и савремених вредности и афирмацији стваралаца, носилаца и организатора, односно развоја средине у целини.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Средства намењена за финансирање/суфинансирање пројеката у износу од  6.000.000,00 динара обезбеђена су Одлуком о буџету Града Врања за 2024. годину (Службени гласник града Врања“, број: 3/24).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</w:p>
    <w:p w:rsidR="009A2959" w:rsidRPr="00D04194" w:rsidRDefault="009A2959" w:rsidP="009A2959">
      <w:pPr>
        <w:shd w:val="clear" w:color="auto" w:fill="FFFFFF"/>
        <w:ind w:firstLine="720"/>
        <w:jc w:val="both"/>
      </w:pPr>
      <w:r w:rsidRPr="008F5349">
        <w:t>Најмањи износ средстава који се може одобрити по пројекту износи 50.000,00</w:t>
      </w:r>
      <w:r w:rsidRPr="008F5349">
        <w:rPr>
          <w:color w:val="FF0000"/>
        </w:rPr>
        <w:t xml:space="preserve"> </w:t>
      </w:r>
      <w:r w:rsidRPr="008F5349">
        <w:t>динара, а највећи износ средстава по пројекту је 2.000.000,00</w:t>
      </w:r>
      <w:r w:rsidRPr="008F5349">
        <w:rPr>
          <w:color w:val="FF0000"/>
        </w:rPr>
        <w:t xml:space="preserve"> </w:t>
      </w:r>
      <w:r w:rsidRPr="008F5349">
        <w:t xml:space="preserve">динара. </w:t>
      </w:r>
    </w:p>
    <w:p w:rsidR="009A2959" w:rsidRPr="008F5349" w:rsidRDefault="009A2959" w:rsidP="009A2959">
      <w:pPr>
        <w:pStyle w:val="NormalWeb"/>
        <w:spacing w:before="0" w:beforeAutospacing="0" w:after="0" w:afterAutospacing="0"/>
      </w:pPr>
      <w:r w:rsidRPr="008F5349">
        <w:t>Град Врање финансираће/суфинансираће пројекте из  следећих области:</w:t>
      </w:r>
    </w:p>
    <w:p w:rsidR="009A2959" w:rsidRPr="008F5349" w:rsidRDefault="009A2959" w:rsidP="009A2959">
      <w:pPr>
        <w:pStyle w:val="NormalWeb"/>
        <w:spacing w:before="0" w:beforeAutospacing="0" w:after="0" w:afterAutospacing="0"/>
      </w:pP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1. књижевност - стваралаштво;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 xml:space="preserve">2. музика (стваралаштво, продукција, интерпретација);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3. ликовне, примењене, визуелне уметности, дизајн и архитектура;</w:t>
      </w:r>
      <w:r w:rsidRPr="008F5349">
        <w:rPr>
          <w:b/>
        </w:rPr>
        <w:br/>
      </w:r>
      <w:r w:rsidRPr="008F5349">
        <w:rPr>
          <w:b/>
        </w:rPr>
        <w:tab/>
        <w:t>4. позоришна уметност (стваралаштво, продукција, интерпретација);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 xml:space="preserve">5. уметничка игра - класични балет, народна игра, савремена игра,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 xml:space="preserve">                 (стваралаштво, продукција и интерпретација);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6. филмска уметност и остало аудио-визуелно стваралаштво;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 xml:space="preserve">  </w:t>
      </w:r>
      <w:r w:rsidRPr="008F5349">
        <w:rPr>
          <w:b/>
        </w:rPr>
        <w:tab/>
        <w:t>7. дигитално стваралаштво и мултимедији;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 xml:space="preserve">8. остала извођења културних програма и културних садржаја (мјузикл,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 xml:space="preserve">  </w:t>
      </w:r>
      <w:r w:rsidRPr="008F5349">
        <w:rPr>
          <w:b/>
        </w:rPr>
        <w:tab/>
        <w:t xml:space="preserve">    циркус, пантомима, улична уметност и сл.);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9. делатност заштите у области непокретних културних добара;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10. делатност заштите у области покретних културних добара;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  <w:t>11. делатност заштите у области нематеријалног културног наслеђа;</w:t>
      </w:r>
    </w:p>
    <w:p w:rsidR="009A2959" w:rsidRPr="00D04194" w:rsidRDefault="009A2959" w:rsidP="009A2959">
      <w:pPr>
        <w:pStyle w:val="NormalWeb"/>
        <w:spacing w:before="0" w:beforeAutospacing="0" w:after="0" w:afterAutospacing="0"/>
        <w:rPr>
          <w:b/>
        </w:rPr>
      </w:pPr>
      <w:r w:rsidRPr="008F5349">
        <w:rPr>
          <w:b/>
        </w:rPr>
        <w:tab/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  <w:u w:val="single"/>
        </w:rPr>
      </w:pPr>
      <w:r w:rsidRPr="008F5349">
        <w:rPr>
          <w:b/>
          <w:u w:val="single"/>
        </w:rPr>
        <w:t>Право учешћа на конкурсу:</w:t>
      </w:r>
    </w:p>
    <w:p w:rsidR="009A2959" w:rsidRPr="008F5349" w:rsidRDefault="009A2959" w:rsidP="009A2959">
      <w:pPr>
        <w:spacing w:before="100" w:beforeAutospacing="1" w:after="100" w:afterAutospacing="1"/>
        <w:jc w:val="both"/>
      </w:pPr>
      <w:r w:rsidRPr="008F5349">
        <w:tab/>
        <w:t xml:space="preserve">Право учешћа на конкурсу имају установе, уметничка и друга удружења регистрована за обављање делатности културе, као и други субјекти у култури (самостални уметник, самостални стручњак у култури, самостални извођач културних </w:t>
      </w:r>
      <w:r w:rsidRPr="008F5349">
        <w:lastRenderedPageBreak/>
        <w:t>програма  и самостални сарадник у култури), осим установа културе чији је оснивач град Врање  и које се финансирају из буџета града Врања.</w:t>
      </w:r>
    </w:p>
    <w:p w:rsidR="009A2959" w:rsidRPr="008F5349" w:rsidRDefault="009A2959" w:rsidP="009A2959">
      <w:pPr>
        <w:spacing w:before="100" w:beforeAutospacing="1" w:after="100" w:afterAutospacing="1"/>
        <w:ind w:firstLine="720"/>
        <w:jc w:val="both"/>
      </w:pPr>
      <w:r w:rsidRPr="008F5349">
        <w:t>Подносиоци пријава могу конкурисати са истим пројектом само за једну област за финансирање или суфинансирање пројекта.</w:t>
      </w:r>
    </w:p>
    <w:p w:rsidR="009A2959" w:rsidRPr="008F5349" w:rsidRDefault="009A2959" w:rsidP="009A2959">
      <w:pPr>
        <w:spacing w:before="100" w:beforeAutospacing="1" w:after="100" w:afterAutospacing="1"/>
        <w:ind w:firstLine="720"/>
        <w:jc w:val="both"/>
      </w:pPr>
      <w:r w:rsidRPr="008F5349">
        <w:t>Сваки пројекат истог подносиоца мора бити послат као посебна пошиљка.</w:t>
      </w:r>
    </w:p>
    <w:p w:rsidR="009A2959" w:rsidRPr="008F5349" w:rsidRDefault="009A2959" w:rsidP="009A2959">
      <w:pPr>
        <w:spacing w:before="100" w:beforeAutospacing="1" w:after="100" w:afterAutospacing="1"/>
        <w:ind w:firstLine="720"/>
        <w:jc w:val="both"/>
      </w:pPr>
      <w:r w:rsidRPr="008F5349">
        <w:t>Финансирање пројеката вршиће се у складу са расположивим буџетским средствима.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  <w:u w:val="single"/>
        </w:rPr>
      </w:pPr>
      <w:r w:rsidRPr="008F5349">
        <w:rPr>
          <w:b/>
          <w:u w:val="single"/>
        </w:rPr>
        <w:t>Критеријуми за избор пројеката: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rPr>
          <w:b/>
        </w:rPr>
      </w:pP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 xml:space="preserve">усклађеност пројекта са општим интересом у култури и циљевима и приоритетима конкурса, </w:t>
      </w: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>квалитет и садржајна иновативност пројекта;</w:t>
      </w: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>капацитети потребни за реализацију пројекта и то:</w:t>
      </w:r>
    </w:p>
    <w:p w:rsidR="009A2959" w:rsidRPr="008F5349" w:rsidRDefault="009A2959" w:rsidP="009A295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 xml:space="preserve">стручни, односно уметнички капацитети и </w:t>
      </w:r>
    </w:p>
    <w:p w:rsidR="009A2959" w:rsidRPr="008F5349" w:rsidRDefault="009A2959" w:rsidP="009A295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>неопходни ресурси</w:t>
      </w: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 xml:space="preserve"> финансијски план – разрађеност, усклађеност са планом активности пројекта, економичност и укљученост више извора финансирања,</w:t>
      </w:r>
      <w:r w:rsidRPr="008F534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>степен утицаја пројекта на квалитет културног живота заједнице и</w:t>
      </w:r>
    </w:p>
    <w:p w:rsidR="009A2959" w:rsidRPr="008F5349" w:rsidRDefault="009A2959" w:rsidP="009A29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F5349">
        <w:rPr>
          <w:rFonts w:ascii="Times New Roman" w:hAnsi="Times New Roman"/>
          <w:sz w:val="24"/>
          <w:szCs w:val="24"/>
        </w:rPr>
        <w:t>одрживост пројекта.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</w:rPr>
      </w:pPr>
    </w:p>
    <w:p w:rsidR="009A2959" w:rsidRPr="00D04194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r w:rsidRPr="008F5349">
        <w:rPr>
          <w:b/>
          <w:u w:val="single"/>
        </w:rPr>
        <w:t>Мерила за избор пројеката: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</w:p>
    <w:p w:rsidR="009A2959" w:rsidRPr="008F5349" w:rsidRDefault="009A2959" w:rsidP="009A295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r w:rsidRPr="008F5349">
        <w:t xml:space="preserve">Комисија врши оцену сваког пројекта на основу вредновања напред наведених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left="1080"/>
        <w:jc w:val="both"/>
      </w:pPr>
      <w:r w:rsidRPr="008F5349">
        <w:t>критеријума.</w:t>
      </w:r>
    </w:p>
    <w:p w:rsidR="009A2959" w:rsidRPr="008F5349" w:rsidRDefault="009A2959" w:rsidP="009A295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r w:rsidRPr="008F5349">
        <w:t xml:space="preserve">Оцењивање пројеката на основу критеријума врши посебно сваки члан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left="1080"/>
        <w:jc w:val="both"/>
      </w:pPr>
      <w:r w:rsidRPr="008F5349">
        <w:t xml:space="preserve">комисије, за сваки пројекат појединачно. </w:t>
      </w:r>
    </w:p>
    <w:p w:rsidR="009A2959" w:rsidRPr="008F5349" w:rsidRDefault="009A2959" w:rsidP="009A2959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r w:rsidRPr="008F5349">
        <w:t xml:space="preserve">Комисија је обавезна да за сваки пројекат који се разматра сачини писмено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left="1080"/>
        <w:jc w:val="both"/>
        <w:rPr>
          <w:b/>
        </w:rPr>
      </w:pPr>
      <w:r w:rsidRPr="008F5349">
        <w:t xml:space="preserve">образложење у коме се наводе разлози за прихватање или неприхватање пројекта.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</w:rPr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rPr>
          <w:b/>
          <w:u w:val="single"/>
        </w:rPr>
        <w:t>Документација која се доставља</w:t>
      </w:r>
      <w:r w:rsidRPr="008F5349">
        <w:t>:</w:t>
      </w:r>
    </w:p>
    <w:p w:rsidR="009A2959" w:rsidRPr="00D04194" w:rsidRDefault="009A2959" w:rsidP="009A2959">
      <w:pPr>
        <w:pStyle w:val="Heading2"/>
        <w:ind w:right="419"/>
        <w:jc w:val="both"/>
        <w:rPr>
          <w:b w:val="0"/>
          <w:sz w:val="24"/>
          <w:szCs w:val="24"/>
        </w:rPr>
      </w:pPr>
      <w:r w:rsidRPr="008F5349">
        <w:rPr>
          <w:sz w:val="24"/>
          <w:szCs w:val="24"/>
        </w:rPr>
        <w:tab/>
      </w:r>
      <w:bookmarkStart w:id="0" w:name="_Toc90983690"/>
      <w:r w:rsidRPr="008F5349">
        <w:rPr>
          <w:sz w:val="24"/>
          <w:szCs w:val="24"/>
        </w:rPr>
        <w:t>I 1)</w:t>
      </w:r>
      <w:r w:rsidRPr="008F5349">
        <w:rPr>
          <w:b w:val="0"/>
          <w:sz w:val="24"/>
          <w:szCs w:val="24"/>
        </w:rPr>
        <w:t xml:space="preserve">Попуњен и оверен пријавни ФОРМУЛАР за пријаву на Конкурс </w:t>
      </w:r>
      <w:r w:rsidRPr="008F5349">
        <w:rPr>
          <w:rStyle w:val="Strong"/>
          <w:rFonts w:eastAsiaTheme="majorEastAsia"/>
          <w:sz w:val="24"/>
          <w:szCs w:val="24"/>
        </w:rPr>
        <w:t>ради прикупљања предлога за финансирање или суфинансирање пројеката у области културе за 2024. годину</w:t>
      </w:r>
      <w:r w:rsidRPr="008F5349">
        <w:rPr>
          <w:b w:val="0"/>
          <w:sz w:val="24"/>
          <w:szCs w:val="24"/>
        </w:rPr>
        <w:t xml:space="preserve">, </w:t>
      </w:r>
      <w:r w:rsidRPr="008F5349">
        <w:rPr>
          <w:b w:val="0"/>
          <w:sz w:val="24"/>
          <w:szCs w:val="24"/>
          <w:u w:val="single"/>
        </w:rPr>
        <w:t>у три примерка</w:t>
      </w:r>
      <w:r w:rsidRPr="008F5349">
        <w:rPr>
          <w:b w:val="0"/>
          <w:sz w:val="24"/>
          <w:szCs w:val="24"/>
        </w:rPr>
        <w:t>.</w:t>
      </w:r>
      <w:bookmarkEnd w:id="0"/>
      <w:r w:rsidRPr="008F5349">
        <w:rPr>
          <w:b w:val="0"/>
          <w:sz w:val="24"/>
          <w:szCs w:val="24"/>
        </w:rPr>
        <w:t xml:space="preserve"> </w:t>
      </w:r>
    </w:p>
    <w:p w:rsidR="009A2959" w:rsidRPr="008F5349" w:rsidRDefault="009A2959" w:rsidP="009A2959">
      <w:pPr>
        <w:shd w:val="clear" w:color="auto" w:fill="FFFFFF"/>
        <w:ind w:left="750"/>
        <w:jc w:val="both"/>
      </w:pPr>
      <w:r w:rsidRPr="008F5349">
        <w:t xml:space="preserve">2) Образац – наративни извештај (попуњава се и доставља након реализације пројекта у једном примерку). </w:t>
      </w:r>
    </w:p>
    <w:p w:rsidR="009A2959" w:rsidRPr="008F5349" w:rsidRDefault="009A2959" w:rsidP="009A2959">
      <w:pPr>
        <w:shd w:val="clear" w:color="auto" w:fill="FFFFFF"/>
        <w:ind w:left="750"/>
        <w:jc w:val="both"/>
      </w:pPr>
      <w:r w:rsidRPr="008F5349">
        <w:t>3) Образац – финансијски извештај (попуњава се и доставља након реализације пројекта у једном примерку).</w:t>
      </w:r>
    </w:p>
    <w:p w:rsidR="009A2959" w:rsidRPr="008F5349" w:rsidRDefault="009A2959" w:rsidP="009A2959">
      <w:pPr>
        <w:ind w:firstLine="720"/>
        <w:jc w:val="both"/>
      </w:pPr>
      <w:r w:rsidRPr="008F5349">
        <w:lastRenderedPageBreak/>
        <w:t>4) Образац – ревидирани буџет (попуњава се и доставља након расподеле средстава, ако је износ додељених средстава мањи од износа тражених. Доставља се један примерак пре потписивања уговора, а други примерак уз извештај о реализацији пројекта).</w:t>
      </w:r>
    </w:p>
    <w:p w:rsidR="009A2959" w:rsidRPr="008F5349" w:rsidRDefault="009A2959" w:rsidP="009A2959">
      <w:pPr>
        <w:shd w:val="clear" w:color="auto" w:fill="FFFFFF"/>
        <w:ind w:left="750"/>
        <w:jc w:val="both"/>
      </w:pPr>
      <w:r w:rsidRPr="008F5349">
        <w:t>Обрасци се преузимају са сајта Града Врања: </w:t>
      </w:r>
      <w:hyperlink r:id="rId5" w:history="1">
        <w:r w:rsidRPr="008F5349">
          <w:rPr>
            <w:rStyle w:val="Hyperlink"/>
          </w:rPr>
          <w:t>www.vranje.org.rs</w:t>
        </w:r>
      </w:hyperlink>
      <w:r w:rsidRPr="008F5349">
        <w:rPr>
          <w:color w:val="000000"/>
        </w:rPr>
        <w:t>.</w:t>
      </w:r>
    </w:p>
    <w:p w:rsidR="009A2959" w:rsidRPr="008F5349" w:rsidRDefault="009A2959" w:rsidP="009A2959">
      <w:pPr>
        <w:shd w:val="clear" w:color="auto" w:fill="FFFFFF"/>
        <w:ind w:left="375"/>
        <w:jc w:val="both"/>
      </w:pPr>
    </w:p>
    <w:p w:rsidR="009A2959" w:rsidRPr="008F5349" w:rsidRDefault="009A2959" w:rsidP="009A2959">
      <w:pPr>
        <w:shd w:val="clear" w:color="auto" w:fill="FFFFFF"/>
        <w:ind w:left="360"/>
        <w:jc w:val="both"/>
      </w:pPr>
      <w:r w:rsidRPr="008F5349">
        <w:rPr>
          <w:b/>
        </w:rPr>
        <w:t>II</w:t>
      </w:r>
      <w:r w:rsidRPr="008F5349">
        <w:t xml:space="preserve">  Копије следећих докумената у </w:t>
      </w:r>
      <w:r w:rsidRPr="008F5349">
        <w:rPr>
          <w:bCs/>
          <w:u w:val="single"/>
        </w:rPr>
        <w:t>једном примерку</w:t>
      </w:r>
      <w:r w:rsidRPr="008F5349">
        <w:t>:</w:t>
      </w:r>
    </w:p>
    <w:p w:rsidR="009A2959" w:rsidRPr="008F5349" w:rsidRDefault="009A2959" w:rsidP="009A2959">
      <w:pPr>
        <w:jc w:val="both"/>
      </w:pPr>
    </w:p>
    <w:p w:rsidR="009A2959" w:rsidRPr="008F5349" w:rsidRDefault="009A2959" w:rsidP="009A2959">
      <w:pPr>
        <w:jc w:val="both"/>
        <w:rPr>
          <w:u w:val="single"/>
        </w:rPr>
      </w:pPr>
      <w:r w:rsidRPr="008F5349">
        <w:rPr>
          <w:b/>
        </w:rPr>
        <w:t xml:space="preserve">1. </w:t>
      </w:r>
      <w:r w:rsidRPr="008F5349">
        <w:rPr>
          <w:b/>
          <w:u w:val="single"/>
        </w:rPr>
        <w:t>за правна лица:</w:t>
      </w:r>
    </w:p>
    <w:p w:rsidR="009A2959" w:rsidRPr="008F5349" w:rsidRDefault="009A2959" w:rsidP="009A2959">
      <w:pPr>
        <w:jc w:val="both"/>
      </w:pPr>
      <w:r w:rsidRPr="008F5349">
        <w:tab/>
        <w:t xml:space="preserve">- фотокопија Решења о регистрацији правног лица у Агенцији за привредне    </w:t>
      </w:r>
    </w:p>
    <w:p w:rsidR="009A2959" w:rsidRPr="008F5349" w:rsidRDefault="009A2959" w:rsidP="009A2959">
      <w:pPr>
        <w:jc w:val="both"/>
      </w:pPr>
      <w:r w:rsidRPr="008F5349">
        <w:t xml:space="preserve">              регистре; </w:t>
      </w:r>
    </w:p>
    <w:p w:rsidR="009A2959" w:rsidRPr="008F5349" w:rsidRDefault="009A2959" w:rsidP="009A2959">
      <w:pPr>
        <w:jc w:val="both"/>
      </w:pPr>
      <w:r w:rsidRPr="008F5349">
        <w:tab/>
        <w:t>- статут удружења;</w:t>
      </w:r>
    </w:p>
    <w:p w:rsidR="009A2959" w:rsidRPr="008F5349" w:rsidRDefault="009A2959" w:rsidP="009A2959">
      <w:pPr>
        <w:jc w:val="both"/>
      </w:pPr>
      <w:r w:rsidRPr="008F5349">
        <w:tab/>
        <w:t>- одлука надлежног органа  правног лица о усвајању предлога пројекта;</w:t>
      </w:r>
    </w:p>
    <w:p w:rsidR="009A2959" w:rsidRPr="008F5349" w:rsidRDefault="009A2959" w:rsidP="009A2959">
      <w:pPr>
        <w:jc w:val="both"/>
      </w:pPr>
      <w:r w:rsidRPr="008F5349">
        <w:tab/>
        <w:t>-назив, делатност, структура запослених и ангажованих на пројектима, ПИБ,               партнери;</w:t>
      </w:r>
    </w:p>
    <w:p w:rsidR="009A2959" w:rsidRPr="008F5349" w:rsidRDefault="009A2959" w:rsidP="009A2959">
      <w:pPr>
        <w:jc w:val="both"/>
      </w:pPr>
      <w:r w:rsidRPr="008F5349">
        <w:tab/>
        <w:t xml:space="preserve">- програми који су реализовани или су у току; </w:t>
      </w:r>
    </w:p>
    <w:p w:rsidR="009A2959" w:rsidRPr="008F5349" w:rsidRDefault="009A2959" w:rsidP="009A2959">
      <w:pPr>
        <w:jc w:val="both"/>
      </w:pPr>
      <w:r w:rsidRPr="008F5349">
        <w:tab/>
        <w:t>- евалуација најзначајнијих активности у претходној години (скраћена верзија);</w:t>
      </w:r>
    </w:p>
    <w:p w:rsidR="009A2959" w:rsidRPr="008F5349" w:rsidRDefault="009A2959" w:rsidP="009A2959">
      <w:pPr>
        <w:jc w:val="both"/>
      </w:pPr>
      <w:r w:rsidRPr="008F5349">
        <w:tab/>
        <w:t>- начин финансирања  и финансијски извештај за претходну годину;</w:t>
      </w:r>
    </w:p>
    <w:p w:rsidR="009A2959" w:rsidRPr="008F5349" w:rsidRDefault="009A2959" w:rsidP="009A2959">
      <w:pPr>
        <w:ind w:firstLine="720"/>
        <w:jc w:val="both"/>
      </w:pPr>
      <w:r w:rsidRPr="008F5349">
        <w:t>- пројекат којим се конкурише за средства са описом истог, циљевима који се постижу његовом реализацијом, тачним подацима о средствима пројекта и изворима финансирања, времену и носиоцима реализације пројекта;</w:t>
      </w:r>
    </w:p>
    <w:p w:rsidR="009A2959" w:rsidRPr="008F5349" w:rsidRDefault="009A2959" w:rsidP="009A2959">
      <w:pPr>
        <w:jc w:val="both"/>
      </w:pPr>
      <w:r w:rsidRPr="008F5349">
        <w:tab/>
        <w:t>- детаљно разрађен буџет пројекта;</w:t>
      </w:r>
    </w:p>
    <w:p w:rsidR="009A2959" w:rsidRPr="008F5349" w:rsidRDefault="009A2959" w:rsidP="009A2959">
      <w:pPr>
        <w:jc w:val="both"/>
      </w:pPr>
      <w:r w:rsidRPr="008F5349">
        <w:t xml:space="preserve">            - подаци о стручним, односно  уметничким капацитетима подносиоца,  односно реализатора пројекта;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- изјавa учесника конкурса да ће наменски утрошити средства и да ће након завршетка програма, односно пројекта доставити извештај о реализацији програма, односно пројекта као и два примерка реализованог програма, односно пројекта (нпр. књига, компакт диск, каталог и сл.) и друга документа наведена у тексту конкурса ;</w:t>
      </w:r>
    </w:p>
    <w:p w:rsidR="009A2959" w:rsidRPr="00CC36C2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 xml:space="preserve">- потписани и оверени протоколи о сарадњи са свим наведеним партнерима на </w:t>
      </w:r>
      <w:r w:rsidRPr="00CC36C2">
        <w:t>пројекту, ако се пројекат тако реализује;</w:t>
      </w:r>
    </w:p>
    <w:p w:rsidR="009A2959" w:rsidRPr="00CC36C2" w:rsidRDefault="009A2959" w:rsidP="009A2959">
      <w:pPr>
        <w:pStyle w:val="NormalWeb"/>
        <w:spacing w:before="0" w:beforeAutospacing="0" w:after="0" w:afterAutospacing="0"/>
        <w:jc w:val="both"/>
        <w:rPr>
          <w:b/>
        </w:rPr>
      </w:pPr>
      <w:r w:rsidRPr="00CC36C2">
        <w:rPr>
          <w:b/>
        </w:rPr>
        <w:t xml:space="preserve">Учесник Конкурса је у обавези да документацију, тј. сваки </w:t>
      </w:r>
      <w:r>
        <w:rPr>
          <w:b/>
        </w:rPr>
        <w:t>документ/</w:t>
      </w:r>
      <w:r w:rsidRPr="00CC36C2">
        <w:rPr>
          <w:b/>
        </w:rPr>
        <w:t xml:space="preserve">образац </w:t>
      </w:r>
      <w:r>
        <w:rPr>
          <w:b/>
        </w:rPr>
        <w:t xml:space="preserve">чија је садржина на </w:t>
      </w:r>
      <w:r w:rsidRPr="00CC36C2">
        <w:rPr>
          <w:b/>
        </w:rPr>
        <w:t>више стран</w:t>
      </w:r>
      <w:r>
        <w:rPr>
          <w:b/>
        </w:rPr>
        <w:t>ца</w:t>
      </w:r>
      <w:r w:rsidRPr="00CC36C2">
        <w:rPr>
          <w:b/>
        </w:rPr>
        <w:t xml:space="preserve"> споји у једну целину и достави, сложену наведеним редоследом.</w:t>
      </w:r>
    </w:p>
    <w:p w:rsidR="009A2959" w:rsidRPr="00CC36C2" w:rsidRDefault="009A2959" w:rsidP="009A2959">
      <w:pPr>
        <w:jc w:val="both"/>
      </w:pPr>
    </w:p>
    <w:p w:rsidR="009A2959" w:rsidRPr="008F5349" w:rsidRDefault="009A2959" w:rsidP="009A2959">
      <w:pPr>
        <w:jc w:val="both"/>
      </w:pPr>
      <w:r w:rsidRPr="008F5349">
        <w:rPr>
          <w:b/>
        </w:rPr>
        <w:t xml:space="preserve">2. </w:t>
      </w:r>
      <w:r w:rsidRPr="008F5349">
        <w:rPr>
          <w:b/>
          <w:u w:val="single"/>
        </w:rPr>
        <w:t>за физичка лица</w:t>
      </w:r>
      <w:r w:rsidRPr="008F5349">
        <w:t xml:space="preserve"> (самостални уметник, самостални стручњак, самостални              извођач културних програма и самостални сарадник у култури):</w:t>
      </w:r>
    </w:p>
    <w:p w:rsidR="009A2959" w:rsidRPr="008F5349" w:rsidRDefault="009A2959" w:rsidP="009A2959">
      <w:pPr>
        <w:jc w:val="both"/>
      </w:pPr>
      <w:r w:rsidRPr="008F5349">
        <w:t xml:space="preserve">           - уверење репрезентативног удружења да се налази на евиденцији лица која               самостално обављају уметничку или другу делатност у области културе примерак);</w:t>
      </w:r>
    </w:p>
    <w:p w:rsidR="009A2959" w:rsidRPr="008F5349" w:rsidRDefault="009A2959" w:rsidP="009A2959">
      <w:pPr>
        <w:jc w:val="both"/>
      </w:pPr>
      <w:r w:rsidRPr="008F5349">
        <w:tab/>
        <w:t>- основни подаци (име, презиме, матични број и адреса;</w:t>
      </w:r>
    </w:p>
    <w:p w:rsidR="009A2959" w:rsidRPr="008F5349" w:rsidRDefault="009A2959" w:rsidP="009A2959">
      <w:pPr>
        <w:jc w:val="both"/>
      </w:pPr>
      <w:r w:rsidRPr="008F5349">
        <w:tab/>
        <w:t>- професионална биографија за сваког појединца;</w:t>
      </w:r>
    </w:p>
    <w:p w:rsidR="009A2959" w:rsidRPr="008F5349" w:rsidRDefault="009A2959" w:rsidP="009A2959">
      <w:pPr>
        <w:jc w:val="both"/>
      </w:pPr>
      <w:r w:rsidRPr="008F5349">
        <w:t xml:space="preserve">            - пројекат којим се конкурише за средства, са описом истог, циљевима који се постижу његовом реализацијом, тачним подацима о средствима пројекта и изворима финансирања, времену и носиоцима реализације пројекта;</w:t>
      </w:r>
    </w:p>
    <w:p w:rsidR="009A2959" w:rsidRPr="008F5349" w:rsidRDefault="009A2959" w:rsidP="009A2959">
      <w:pPr>
        <w:jc w:val="both"/>
      </w:pPr>
      <w:r w:rsidRPr="008F5349">
        <w:tab/>
        <w:t>-  детаљно разрађен буџет пројекта;</w:t>
      </w:r>
    </w:p>
    <w:p w:rsidR="009A2959" w:rsidRPr="008F5349" w:rsidRDefault="009A2959" w:rsidP="009A2959">
      <w:pPr>
        <w:jc w:val="both"/>
      </w:pPr>
      <w:r w:rsidRPr="008F5349">
        <w:t xml:space="preserve">            -  подаци о стручним, односно  уметничким капацитетима подносиоца,  односно реализатора пројекта; 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lastRenderedPageBreak/>
        <w:tab/>
        <w:t>-  изјава учесника конкурса да ће наменски утрошити средства и да ће након завршетка програма/пројекта доставити извештај о реализацији, као и два примерка реализованог програма, односно пројекта (нпр. књига, компакт диск, каталог и сл.) и друга документа наведена у тексту конкурса ;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-  потписани и оверени протоколи о сарадњи са свим наведеним партнерима на пројекту, ако се пројекат тако реализује.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r w:rsidRPr="008F5349">
        <w:rPr>
          <w:b/>
          <w:u w:val="single"/>
        </w:rPr>
        <w:t>Под потпуном пријавом подразумева се:</w:t>
      </w:r>
    </w:p>
    <w:p w:rsidR="009A2959" w:rsidRPr="008F5349" w:rsidRDefault="009A2959" w:rsidP="009A2959">
      <w:pPr>
        <w:pStyle w:val="NormalWeb"/>
        <w:numPr>
          <w:ilvl w:val="0"/>
          <w:numId w:val="3"/>
        </w:numPr>
        <w:suppressAutoHyphens/>
        <w:spacing w:before="0" w:beforeAutospacing="0" w:after="0" w:afterAutospacing="0"/>
        <w:jc w:val="both"/>
      </w:pPr>
      <w:r w:rsidRPr="008F5349">
        <w:t>уредно попуњени оверен образац пријаве;</w:t>
      </w:r>
    </w:p>
    <w:p w:rsidR="009A2959" w:rsidRPr="008F5349" w:rsidRDefault="009A2959" w:rsidP="009A2959">
      <w:pPr>
        <w:pStyle w:val="NormalWeb"/>
        <w:numPr>
          <w:ilvl w:val="0"/>
          <w:numId w:val="3"/>
        </w:numPr>
        <w:suppressAutoHyphens/>
        <w:spacing w:before="0" w:beforeAutospacing="0" w:after="0" w:afterAutospacing="0"/>
        <w:jc w:val="both"/>
      </w:pPr>
      <w:r w:rsidRPr="008F5349">
        <w:t>детаљни опис пројекта;</w:t>
      </w:r>
    </w:p>
    <w:p w:rsidR="009A2959" w:rsidRPr="008F5349" w:rsidRDefault="009A2959" w:rsidP="009A2959">
      <w:pPr>
        <w:pStyle w:val="NormalWeb"/>
        <w:numPr>
          <w:ilvl w:val="0"/>
          <w:numId w:val="3"/>
        </w:numPr>
        <w:suppressAutoHyphens/>
        <w:spacing w:before="0" w:beforeAutospacing="0" w:after="0" w:afterAutospacing="0"/>
        <w:jc w:val="both"/>
      </w:pPr>
      <w:r w:rsidRPr="008F5349">
        <w:t>детаљно разрађен буџет пројекта;</w:t>
      </w:r>
    </w:p>
    <w:p w:rsidR="009A2959" w:rsidRPr="008F5349" w:rsidRDefault="009A2959" w:rsidP="009A2959">
      <w:pPr>
        <w:pStyle w:val="NormalWeb"/>
        <w:numPr>
          <w:ilvl w:val="0"/>
          <w:numId w:val="3"/>
        </w:numPr>
        <w:suppressAutoHyphens/>
        <w:spacing w:before="0" w:beforeAutospacing="0" w:after="0" w:afterAutospacing="0"/>
        <w:jc w:val="both"/>
      </w:pPr>
      <w:r w:rsidRPr="008F5349">
        <w:t>подаци о стручним, односно уметничким капацитетима подносиоца, односно реализатора пројекта.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left="1080"/>
        <w:jc w:val="both"/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ab/>
        <w:t>Непотпуне и неблаговремене пријаве, као и пријаве које нису у складу са условима јавног конкурса не разматрају се.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r w:rsidRPr="008F5349">
        <w:rPr>
          <w:b/>
          <w:u w:val="single"/>
        </w:rPr>
        <w:t>Важне напомене: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>Комисија коју образује Градско веће Града Врања разматра пријављене пројекте и доноси предлог решења о избору пројеката на основу приложене документације и у њој наведених података о пројекту, а висину средстава додељује наменски за конкретан пројекат, те НИЈЕ МОГУЋЕ вршити накнадну промену корисника средстава, нити промену самог пројекта, тј. вршити пренамену опредељених средстава.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 xml:space="preserve">Предлог решења о додели средстава доставља Градском већу на разматрање и усвајање. Градоначелник Врања са носиоцима пројеката закључује уговоре. </w:t>
      </w:r>
    </w:p>
    <w:p w:rsidR="009A2959" w:rsidRPr="00D04194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>Корисници средстава дужни су да извештаје о релизацији пројекта, спроведеним активностима и утрошеним средствима доставе у року од 30 дана од дана завршетка пројектних активности. Крајњи рок за реализацију пројекта је 01.12.2024.године, а достављање извештаја најкасније до 31. децембра 2024. године (само за оне пројекте чија се реализација завршава са истеком крајњег рока). Неизвршавање уговорених обавеза подразумева обавезу враћања средстава у буџет града Врања.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r w:rsidRPr="008F5349">
        <w:rPr>
          <w:b/>
          <w:u w:val="single"/>
        </w:rPr>
        <w:t>Резултати конкурса: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</w:pPr>
      <w:r w:rsidRPr="008F5349">
        <w:t>Резултати конкурса биће објављени на званичном сајту града, најкасније 60 дана од дана истека рока за подношење пријава на конкурс.</w:t>
      </w:r>
      <w:r w:rsidRPr="008F5349">
        <w:tab/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r w:rsidRPr="008F5349">
        <w:rPr>
          <w:b/>
          <w:u w:val="single"/>
        </w:rPr>
        <w:t>Пријаве: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  <w:rPr>
          <w:color w:val="000080"/>
          <w:u w:val="single"/>
        </w:rPr>
      </w:pPr>
      <w:r w:rsidRPr="008F5349">
        <w:tab/>
        <w:t xml:space="preserve">Јавни конкурс објављује се на званичном сајту града </w:t>
      </w:r>
      <w:hyperlink r:id="rId6" w:history="1">
        <w:r w:rsidRPr="008F5349">
          <w:rPr>
            <w:rStyle w:val="Hyperlink"/>
            <w:rFonts w:eastAsiaTheme="minorEastAsia"/>
          </w:rPr>
          <w:t>www.vranje.org.rs</w:t>
        </w:r>
      </w:hyperlink>
      <w:r w:rsidRPr="008F5349">
        <w:rPr>
          <w:color w:val="000080"/>
          <w:u w:val="single"/>
        </w:rPr>
        <w:t>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 xml:space="preserve">Пријава се подноси на пријемном образцу који је саставни део конкурса и може се преузети са званичног сајта Града Врања </w:t>
      </w:r>
      <w:hyperlink r:id="rId7" w:history="1">
        <w:r w:rsidRPr="008F5349">
          <w:rPr>
            <w:rStyle w:val="Hyperlink"/>
            <w:rFonts w:eastAsiaTheme="minorEastAsia"/>
          </w:rPr>
          <w:t>www.vranje.org.rs</w:t>
        </w:r>
      </w:hyperlink>
      <w:r w:rsidRPr="008F5349">
        <w:rPr>
          <w:color w:val="000080"/>
          <w:u w:val="single"/>
        </w:rPr>
        <w:t>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 xml:space="preserve">Рок за подношење пријава је </w:t>
      </w:r>
      <w:r w:rsidRPr="008F5349">
        <w:rPr>
          <w:u w:val="single"/>
        </w:rPr>
        <w:t>30 дана од дана</w:t>
      </w:r>
      <w:r w:rsidRPr="008F5349">
        <w:t xml:space="preserve"> објављивања конкурса </w:t>
      </w:r>
      <w:r w:rsidRPr="008F5349">
        <w:rPr>
          <w:b/>
          <w:i/>
        </w:rPr>
        <w:t xml:space="preserve"> </w:t>
      </w:r>
      <w:r w:rsidRPr="008F5349">
        <w:t xml:space="preserve">на званичном сајту града, </w:t>
      </w:r>
      <w:r>
        <w:t>закључно са 28. март 2024. године</w:t>
      </w:r>
      <w:r w:rsidRPr="008F5349">
        <w:t>.</w:t>
      </w:r>
    </w:p>
    <w:p w:rsidR="009A2959" w:rsidRPr="008F5349" w:rsidRDefault="009A2959" w:rsidP="009A2959">
      <w:pPr>
        <w:shd w:val="clear" w:color="auto" w:fill="FFFFFF"/>
        <w:ind w:firstLine="720"/>
        <w:jc w:val="both"/>
      </w:pPr>
    </w:p>
    <w:p w:rsidR="009A2959" w:rsidRPr="008F5349" w:rsidRDefault="009A2959" w:rsidP="009A2959">
      <w:pPr>
        <w:shd w:val="clear" w:color="auto" w:fill="FFFFFF"/>
        <w:ind w:firstLine="720"/>
        <w:jc w:val="both"/>
      </w:pPr>
      <w:r w:rsidRPr="008F5349">
        <w:t>Пријаве пројеката слати на адресу:</w:t>
      </w:r>
    </w:p>
    <w:p w:rsidR="009A2959" w:rsidRPr="008F5349" w:rsidRDefault="009A2959" w:rsidP="009A2959">
      <w:pPr>
        <w:shd w:val="clear" w:color="auto" w:fill="FFFFFF"/>
        <w:ind w:firstLine="720"/>
        <w:jc w:val="both"/>
      </w:pPr>
      <w:r w:rsidRPr="008F5349">
        <w:lastRenderedPageBreak/>
        <w:t>Град Врање, Одељење за друштвене делатности – Одсек за образовање, културу, спорт, омладину и информисање, улица Краља Милана бр. 1, 17500 Врање, у затвореној коверти, насловљено са „Пријава по Јавном конкурсу за финансирање и суфинансирање пројеката из области културе  за 2024. годину“ или предајом у Услужни центар  Градске управе, на шалтеру број 1 - Писарница.</w:t>
      </w:r>
    </w:p>
    <w:p w:rsidR="009A2959" w:rsidRPr="00D04194" w:rsidRDefault="009A2959" w:rsidP="009A2959">
      <w:pPr>
        <w:shd w:val="clear" w:color="auto" w:fill="FFFFFF"/>
        <w:ind w:firstLine="720"/>
        <w:jc w:val="both"/>
        <w:rPr>
          <w:b/>
          <w:bCs/>
        </w:rPr>
      </w:pPr>
      <w:r w:rsidRPr="008F5349">
        <w:rPr>
          <w:b/>
          <w:bCs/>
        </w:rPr>
        <w:t xml:space="preserve">На коверти обавезно назначити пуно име и адресу пошиљаоца и ставити ознаку НЕ ОТВАРАТИ. </w:t>
      </w:r>
    </w:p>
    <w:p w:rsidR="009A2959" w:rsidRPr="00D04194" w:rsidRDefault="009A2959" w:rsidP="009A2959">
      <w:pPr>
        <w:shd w:val="clear" w:color="auto" w:fill="FFFFFF"/>
        <w:ind w:firstLine="720"/>
        <w:jc w:val="both"/>
      </w:pPr>
      <w:r w:rsidRPr="008F5349">
        <w:t>Конкурсни материјал се не враћа.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>Нетачно и непотпуно попуњене, као и неблаговремено достављене пријаве и пратећа документација неће бити разматране.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>Контакт особа за додатне информације Вида Стојановић, самостални саветник у Одсеку за Образовање, културу, спорт, омладину и информисање.</w:t>
      </w:r>
    </w:p>
    <w:p w:rsidR="009A2959" w:rsidRPr="008F5349" w:rsidRDefault="009A2959" w:rsidP="009A2959">
      <w:pPr>
        <w:pStyle w:val="NormalWeb"/>
        <w:spacing w:before="0" w:beforeAutospacing="0" w:after="0" w:afterAutospacing="0"/>
        <w:ind w:firstLine="706"/>
        <w:jc w:val="both"/>
      </w:pPr>
      <w:r w:rsidRPr="008F5349">
        <w:t xml:space="preserve"> Контакт телефон: 017/421-029.</w:t>
      </w:r>
    </w:p>
    <w:p w:rsidR="009A2959" w:rsidRPr="008F5349" w:rsidRDefault="009A2959" w:rsidP="009A2959">
      <w:pPr>
        <w:jc w:val="both"/>
      </w:pPr>
    </w:p>
    <w:p w:rsidR="006307E1" w:rsidRDefault="006307E1"/>
    <w:sectPr w:rsidR="006307E1" w:rsidSect="00630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1B68"/>
    <w:multiLevelType w:val="hybridMultilevel"/>
    <w:tmpl w:val="20F6F8AA"/>
    <w:lvl w:ilvl="0" w:tplc="3ADC8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60434"/>
    <w:multiLevelType w:val="hybridMultilevel"/>
    <w:tmpl w:val="B4E42392"/>
    <w:lvl w:ilvl="0" w:tplc="1A80F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22C28"/>
    <w:multiLevelType w:val="hybridMultilevel"/>
    <w:tmpl w:val="FD5094AE"/>
    <w:lvl w:ilvl="0" w:tplc="CE92382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7E94F29"/>
    <w:multiLevelType w:val="hybridMultilevel"/>
    <w:tmpl w:val="D5883F38"/>
    <w:lvl w:ilvl="0" w:tplc="735AC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A2959"/>
    <w:rsid w:val="000E2C90"/>
    <w:rsid w:val="006307E1"/>
    <w:rsid w:val="009A2959"/>
    <w:rsid w:val="00B11B9B"/>
    <w:rsid w:val="00FF311C"/>
    <w:rsid w:val="00FF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A29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295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9A2959"/>
    <w:rPr>
      <w:rFonts w:cs="Times New Roman"/>
      <w:color w:val="0000FF"/>
      <w:u w:val="single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9A295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val="sr-Latn-CS"/>
    </w:rPr>
  </w:style>
  <w:style w:type="paragraph" w:styleId="NormalWeb">
    <w:name w:val="Normal (Web)"/>
    <w:basedOn w:val="Normal"/>
    <w:link w:val="NormalWebChar"/>
    <w:unhideWhenUsed/>
    <w:rsid w:val="009A2959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locked/>
    <w:rsid w:val="009A295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rsid w:val="009A2959"/>
    <w:rPr>
      <w:rFonts w:ascii="Calibri" w:eastAsia="Calibri" w:hAnsi="Calibri" w:cs="Times New Roman"/>
      <w:lang w:val="sr-Latn-CS"/>
    </w:rPr>
  </w:style>
  <w:style w:type="character" w:styleId="Strong">
    <w:name w:val="Strong"/>
    <w:qFormat/>
    <w:rsid w:val="009A29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ranje.org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ranje.org.rs/" TargetMode="External"/><Relationship Id="rId5" Type="http://schemas.openxmlformats.org/officeDocument/2006/relationships/hyperlink" Target="http://www.vranje.org.r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1501</Words>
  <Characters>8557</Characters>
  <Application>Microsoft Office Word</Application>
  <DocSecurity>0</DocSecurity>
  <Lines>71</Lines>
  <Paragraphs>20</Paragraphs>
  <ScaleCrop>false</ScaleCrop>
  <Company/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ukovcic</cp:lastModifiedBy>
  <cp:revision>2</cp:revision>
  <dcterms:created xsi:type="dcterms:W3CDTF">2024-02-27T09:54:00Z</dcterms:created>
  <dcterms:modified xsi:type="dcterms:W3CDTF">2024-02-27T09:54:00Z</dcterms:modified>
</cp:coreProperties>
</file>